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9383E" w:rsidRPr="0019383E" w:rsidP="0019383E" w14:paraId="2B767773" w14:textId="77777777">
      <w:pPr>
        <w:spacing w:after="0" w:line="480" w:lineRule="auto"/>
        <w:jc w:val="center"/>
        <w:rPr>
          <w:rFonts w:ascii="Times New Roman" w:hAnsi="Times New Roman" w:cs="Times New Roman"/>
          <w:color w:val="222222"/>
          <w:sz w:val="24"/>
          <w:szCs w:val="24"/>
          <w:shd w:val="clear" w:color="auto" w:fill="FFFFFF"/>
        </w:rPr>
      </w:pPr>
    </w:p>
    <w:p w:rsidR="0019383E" w:rsidRPr="0019383E" w:rsidP="0019383E" w14:paraId="4676E3F7" w14:textId="77777777">
      <w:pPr>
        <w:spacing w:after="0" w:line="480" w:lineRule="auto"/>
        <w:jc w:val="center"/>
        <w:rPr>
          <w:rFonts w:ascii="Times New Roman" w:hAnsi="Times New Roman" w:cs="Times New Roman"/>
          <w:color w:val="222222"/>
          <w:sz w:val="24"/>
          <w:szCs w:val="24"/>
          <w:shd w:val="clear" w:color="auto" w:fill="FFFFFF"/>
        </w:rPr>
      </w:pPr>
    </w:p>
    <w:p w:rsidR="0019383E" w:rsidRPr="0019383E" w:rsidP="0019383E" w14:paraId="588FFBA0" w14:textId="77777777">
      <w:pPr>
        <w:spacing w:after="0" w:line="480" w:lineRule="auto"/>
        <w:jc w:val="center"/>
        <w:rPr>
          <w:rFonts w:ascii="Times New Roman" w:hAnsi="Times New Roman" w:cs="Times New Roman"/>
          <w:color w:val="222222"/>
          <w:sz w:val="24"/>
          <w:szCs w:val="24"/>
          <w:shd w:val="clear" w:color="auto" w:fill="FFFFFF"/>
        </w:rPr>
      </w:pPr>
    </w:p>
    <w:p w:rsidR="0019383E" w:rsidRPr="0019383E" w:rsidP="0019383E" w14:paraId="09A70AC0" w14:textId="77777777">
      <w:pPr>
        <w:spacing w:after="0" w:line="480" w:lineRule="auto"/>
        <w:jc w:val="center"/>
        <w:rPr>
          <w:rFonts w:ascii="Times New Roman" w:hAnsi="Times New Roman" w:cs="Times New Roman"/>
          <w:color w:val="222222"/>
          <w:sz w:val="24"/>
          <w:szCs w:val="24"/>
          <w:shd w:val="clear" w:color="auto" w:fill="FFFFFF"/>
        </w:rPr>
      </w:pPr>
    </w:p>
    <w:p w:rsidR="0019383E" w:rsidRPr="008C193C" w:rsidP="0019383E" w14:paraId="2DC9B975" w14:textId="26B505AA">
      <w:pPr>
        <w:spacing w:after="0" w:line="480" w:lineRule="auto"/>
        <w:jc w:val="center"/>
        <w:rPr>
          <w:rFonts w:ascii="Times New Roman" w:hAnsi="Times New Roman" w:cs="Times New Roman"/>
          <w:b/>
          <w:bCs/>
          <w:color w:val="222222"/>
          <w:sz w:val="24"/>
          <w:szCs w:val="24"/>
          <w:shd w:val="clear" w:color="auto" w:fill="FFFFFF"/>
        </w:rPr>
      </w:pPr>
      <w:r w:rsidRPr="008C193C">
        <w:rPr>
          <w:rFonts w:ascii="Times New Roman" w:hAnsi="Times New Roman" w:cs="Times New Roman"/>
          <w:b/>
          <w:bCs/>
          <w:color w:val="222222"/>
          <w:sz w:val="24"/>
          <w:szCs w:val="24"/>
          <w:shd w:val="clear" w:color="auto" w:fill="FFFFFF"/>
        </w:rPr>
        <w:t xml:space="preserve">Envision of The </w:t>
      </w:r>
      <w:r w:rsidRPr="008C193C">
        <w:rPr>
          <w:rFonts w:ascii="Times New Roman" w:hAnsi="Times New Roman" w:cs="Times New Roman"/>
          <w:b/>
          <w:bCs/>
          <w:color w:val="222222"/>
          <w:sz w:val="24"/>
          <w:szCs w:val="24"/>
          <w:shd w:val="clear" w:color="auto" w:fill="FFFFFF"/>
        </w:rPr>
        <w:t>American Republic</w:t>
      </w:r>
    </w:p>
    <w:p w:rsidR="0019383E" w:rsidP="0019383E" w14:paraId="6767C6B5" w14:textId="6C588FB7">
      <w:pPr>
        <w:spacing w:after="0" w:line="480" w:lineRule="auto"/>
        <w:jc w:val="center"/>
        <w:rPr>
          <w:rFonts w:ascii="Times New Roman" w:hAnsi="Times New Roman" w:cs="Times New Roman"/>
          <w:color w:val="222222"/>
          <w:sz w:val="24"/>
          <w:szCs w:val="24"/>
          <w:shd w:val="clear" w:color="auto" w:fill="FFFFFF"/>
        </w:rPr>
      </w:pPr>
    </w:p>
    <w:p w:rsidR="008C193C" w:rsidP="0019383E" w14:paraId="1C8E60E2" w14:textId="1D278C41">
      <w:pPr>
        <w:spacing w:after="0" w:line="480" w:lineRule="auto"/>
        <w:jc w:val="center"/>
        <w:rPr>
          <w:rFonts w:ascii="Times New Roman" w:hAnsi="Times New Roman" w:cs="Times New Roman"/>
          <w:color w:val="222222"/>
          <w:sz w:val="24"/>
          <w:szCs w:val="24"/>
          <w:shd w:val="clear" w:color="auto" w:fill="FFFFFF"/>
        </w:rPr>
      </w:pPr>
    </w:p>
    <w:p w:rsidR="008C193C" w:rsidRPr="0019383E" w:rsidP="0019383E" w14:paraId="113C5E67" w14:textId="77777777">
      <w:pPr>
        <w:spacing w:after="0" w:line="480" w:lineRule="auto"/>
        <w:jc w:val="center"/>
        <w:rPr>
          <w:rFonts w:ascii="Times New Roman" w:hAnsi="Times New Roman" w:cs="Times New Roman"/>
          <w:color w:val="222222"/>
          <w:sz w:val="24"/>
          <w:szCs w:val="24"/>
          <w:shd w:val="clear" w:color="auto" w:fill="FFFFFF"/>
        </w:rPr>
      </w:pPr>
    </w:p>
    <w:p w:rsidR="0019383E" w:rsidRPr="0019383E" w:rsidP="0019383E" w14:paraId="72949DDE" w14:textId="5FD3DECC">
      <w:pPr>
        <w:spacing w:after="0" w:line="480" w:lineRule="auto"/>
        <w:jc w:val="center"/>
        <w:rPr>
          <w:rFonts w:ascii="Times New Roman" w:hAnsi="Times New Roman" w:cs="Times New Roman"/>
          <w:color w:val="263238"/>
          <w:sz w:val="24"/>
          <w:szCs w:val="24"/>
        </w:rPr>
      </w:pPr>
      <w:r w:rsidRPr="0019383E">
        <w:rPr>
          <w:rFonts w:ascii="Times New Roman" w:hAnsi="Times New Roman" w:cs="Times New Roman"/>
          <w:color w:val="263238"/>
          <w:sz w:val="24"/>
          <w:szCs w:val="24"/>
        </w:rPr>
        <w:t>Student’s Name</w:t>
      </w:r>
    </w:p>
    <w:p w:rsidR="0019383E" w:rsidRPr="0019383E" w:rsidP="0019383E" w14:textId="5FD3DECC">
      <w:pPr>
        <w:spacing w:after="0" w:line="480" w:lineRule="auto"/>
        <w:jc w:val="center"/>
        <w:rPr>
          <w:rFonts w:ascii="Times New Roman" w:hAnsi="Times New Roman" w:cs="Times New Roman"/>
          <w:color w:val="263238"/>
          <w:sz w:val="24"/>
          <w:szCs w:val="24"/>
        </w:rPr>
      </w:pPr>
      <w:r w:rsidRPr="0019383E">
        <w:rPr>
          <w:rFonts w:ascii="Times New Roman" w:hAnsi="Times New Roman" w:cs="Times New Roman"/>
          <w:color w:val="263238"/>
          <w:sz w:val="24"/>
          <w:szCs w:val="24"/>
        </w:rPr>
        <w:t>Department, University</w:t>
      </w:r>
    </w:p>
    <w:p w:rsidR="0019383E" w:rsidRPr="0019383E" w:rsidP="0019383E" w14:textId="5FD3DECC">
      <w:pPr>
        <w:spacing w:after="0" w:line="480" w:lineRule="auto"/>
        <w:jc w:val="center"/>
        <w:rPr>
          <w:rFonts w:ascii="Times New Roman" w:hAnsi="Times New Roman" w:cs="Times New Roman"/>
          <w:color w:val="263238"/>
          <w:sz w:val="24"/>
          <w:szCs w:val="24"/>
        </w:rPr>
      </w:pPr>
      <w:r w:rsidRPr="0019383E">
        <w:rPr>
          <w:rFonts w:ascii="Times New Roman" w:hAnsi="Times New Roman" w:cs="Times New Roman"/>
          <w:color w:val="263238"/>
          <w:sz w:val="24"/>
          <w:szCs w:val="24"/>
        </w:rPr>
        <w:t>Course Number and Name</w:t>
      </w:r>
    </w:p>
    <w:p w:rsidR="0019383E" w:rsidRPr="0019383E" w:rsidP="0019383E" w14:textId="5FD3DECC">
      <w:pPr>
        <w:spacing w:after="0" w:line="480" w:lineRule="auto"/>
        <w:jc w:val="center"/>
        <w:rPr>
          <w:rFonts w:ascii="Times New Roman" w:hAnsi="Times New Roman" w:cs="Times New Roman"/>
          <w:color w:val="263238"/>
          <w:sz w:val="24"/>
          <w:szCs w:val="24"/>
        </w:rPr>
      </w:pPr>
      <w:r w:rsidRPr="0019383E">
        <w:rPr>
          <w:rFonts w:ascii="Times New Roman" w:hAnsi="Times New Roman" w:cs="Times New Roman"/>
          <w:color w:val="263238"/>
          <w:sz w:val="24"/>
          <w:szCs w:val="24"/>
        </w:rPr>
        <w:t>Instructor's Name</w:t>
      </w:r>
    </w:p>
    <w:p w:rsidR="0019383E" w:rsidRPr="0019383E" w:rsidP="0019383E" w14:textId="5FD3DECC">
      <w:pPr>
        <w:spacing w:after="0" w:line="480" w:lineRule="auto"/>
        <w:jc w:val="center"/>
        <w:rPr>
          <w:rFonts w:ascii="Times New Roman" w:hAnsi="Times New Roman" w:cs="Times New Roman"/>
          <w:color w:val="263238"/>
          <w:sz w:val="24"/>
          <w:szCs w:val="24"/>
        </w:rPr>
      </w:pPr>
      <w:r w:rsidRPr="0019383E">
        <w:rPr>
          <w:rFonts w:ascii="Times New Roman" w:hAnsi="Times New Roman" w:cs="Times New Roman"/>
          <w:color w:val="263238"/>
          <w:sz w:val="24"/>
          <w:szCs w:val="24"/>
        </w:rPr>
        <w:t>Date</w:t>
      </w:r>
    </w:p>
    <w:p w:rsidR="0019383E" w:rsidP="0019383E" w14:paraId="030E989D" w14:textId="77777777">
      <w:pPr>
        <w:spacing w:after="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br w:type="page"/>
      </w:r>
    </w:p>
    <w:p w:rsidR="0019383E" w:rsidRPr="008C193C" w:rsidP="0019383E" w14:paraId="22EF082B" w14:textId="349995A5">
      <w:pPr>
        <w:spacing w:after="0" w:line="480" w:lineRule="auto"/>
        <w:jc w:val="center"/>
        <w:rPr>
          <w:rFonts w:ascii="Times New Roman" w:hAnsi="Times New Roman" w:cs="Times New Roman"/>
          <w:b/>
          <w:bCs/>
          <w:color w:val="222222"/>
          <w:sz w:val="24"/>
          <w:szCs w:val="24"/>
          <w:shd w:val="clear" w:color="auto" w:fill="FFFFFF"/>
        </w:rPr>
      </w:pPr>
      <w:r w:rsidRPr="008C193C">
        <w:rPr>
          <w:rFonts w:ascii="Times New Roman" w:hAnsi="Times New Roman" w:cs="Times New Roman"/>
          <w:b/>
          <w:bCs/>
          <w:color w:val="222222"/>
          <w:sz w:val="24"/>
          <w:szCs w:val="24"/>
          <w:shd w:val="clear" w:color="auto" w:fill="FFFFFF"/>
        </w:rPr>
        <w:t>Envision of The American Republic</w:t>
      </w:r>
    </w:p>
    <w:p w:rsidR="00226E06" w:rsidRPr="0019383E" w:rsidP="0019383E" w14:paraId="1150E359" w14:textId="0E6758E3">
      <w:pPr>
        <w:spacing w:after="0" w:line="480" w:lineRule="auto"/>
        <w:rPr>
          <w:rFonts w:ascii="Times New Roman" w:eastAsia="Times New Roman" w:hAnsi="Times New Roman" w:cs="Times New Roman"/>
          <w:b/>
          <w:bCs/>
          <w:sz w:val="24"/>
          <w:szCs w:val="24"/>
        </w:rPr>
      </w:pPr>
      <w:r w:rsidRPr="0019383E">
        <w:rPr>
          <w:rFonts w:ascii="Times New Roman" w:eastAsia="Times New Roman" w:hAnsi="Times New Roman" w:cs="Times New Roman"/>
          <w:b/>
          <w:bCs/>
          <w:sz w:val="24"/>
          <w:szCs w:val="24"/>
        </w:rPr>
        <w:t>How did Thomas Jefferson envision the American Republic?</w:t>
      </w:r>
    </w:p>
    <w:p w:rsidR="00226E06" w:rsidRPr="0019383E" w:rsidP="0019383E" w14:paraId="672E99FB" w14:textId="62015EF4">
      <w:pPr>
        <w:spacing w:after="0" w:line="480" w:lineRule="auto"/>
        <w:ind w:firstLine="720"/>
        <w:rPr>
          <w:rFonts w:ascii="Times New Roman" w:eastAsia="Times New Roman" w:hAnsi="Times New Roman" w:cs="Times New Roman"/>
          <w:sz w:val="24"/>
          <w:szCs w:val="24"/>
        </w:rPr>
      </w:pPr>
      <w:r w:rsidRPr="0019383E">
        <w:rPr>
          <w:rFonts w:ascii="Times New Roman" w:eastAsia="Times New Roman" w:hAnsi="Times New Roman" w:cs="Times New Roman"/>
          <w:sz w:val="24"/>
          <w:szCs w:val="24"/>
        </w:rPr>
        <w:t>Thomas Jefferson envisioned the American Republic as an agricultural nation comprised of white yeoman farmers owning their lands. Also, he considered European societies, particularly Great Britain, to be a corrupt country governed by moneyed intrigues and susc</w:t>
      </w:r>
      <w:r w:rsidRPr="0019383E">
        <w:rPr>
          <w:rFonts w:ascii="Times New Roman" w:eastAsia="Times New Roman" w:hAnsi="Times New Roman" w:cs="Times New Roman"/>
          <w:sz w:val="24"/>
          <w:szCs w:val="24"/>
        </w:rPr>
        <w:t>eptible to problems he regarded as endemical in urban regions. Jefferson argued that a society hinged on manufacturing was vulnerable to class conflict (</w:t>
      </w:r>
      <w:r w:rsidRPr="0019383E">
        <w:rPr>
          <w:rFonts w:ascii="Times New Roman" w:eastAsia="Times New Roman" w:hAnsi="Times New Roman" w:cs="Times New Roman"/>
          <w:sz w:val="24"/>
          <w:szCs w:val="24"/>
        </w:rPr>
        <w:t>Chervinsky</w:t>
      </w:r>
      <w:r w:rsidRPr="0019383E">
        <w:rPr>
          <w:rFonts w:ascii="Times New Roman" w:eastAsia="Times New Roman" w:hAnsi="Times New Roman" w:cs="Times New Roman"/>
          <w:sz w:val="24"/>
          <w:szCs w:val="24"/>
        </w:rPr>
        <w:t xml:space="preserve">, 2018). </w:t>
      </w:r>
      <w:r w:rsidRPr="0019383E">
        <w:rPr>
          <w:rFonts w:ascii="Times New Roman" w:eastAsia="Times New Roman" w:hAnsi="Times New Roman" w:cs="Times New Roman"/>
          <w:sz w:val="24"/>
          <w:szCs w:val="24"/>
        </w:rPr>
        <w:t>Thus</w:t>
      </w:r>
      <w:r w:rsidRPr="0019383E">
        <w:rPr>
          <w:rFonts w:ascii="Times New Roman" w:eastAsia="Times New Roman" w:hAnsi="Times New Roman" w:cs="Times New Roman"/>
          <w:sz w:val="24"/>
          <w:szCs w:val="24"/>
        </w:rPr>
        <w:t xml:space="preserve"> he delineated that small landholders were likely to be independent and would no</w:t>
      </w:r>
      <w:r w:rsidRPr="0019383E">
        <w:rPr>
          <w:rFonts w:ascii="Times New Roman" w:eastAsia="Times New Roman" w:hAnsi="Times New Roman" w:cs="Times New Roman"/>
          <w:sz w:val="24"/>
          <w:szCs w:val="24"/>
        </w:rPr>
        <w:t xml:space="preserve">t be influenced by the wealthy men making them actively participate in republican government. In this essence, he referenced the farmers, "the chosen people of God." He posited that the expansive exports to be produced through their work would be crucial in </w:t>
      </w:r>
      <w:r w:rsidRPr="0019383E">
        <w:rPr>
          <w:rFonts w:ascii="Times New Roman" w:eastAsia="Times New Roman" w:hAnsi="Times New Roman" w:cs="Times New Roman"/>
          <w:sz w:val="24"/>
          <w:szCs w:val="24"/>
        </w:rPr>
        <w:t>maintaining American independence. He opposed the idea that the American republic is based on manufacturing since he saw it as a tool that would brew many conflicts within the wealthy, the middle class, and the poor. Jefferson strived to ensure that the</w:t>
      </w:r>
      <w:r w:rsidRPr="0019383E">
        <w:rPr>
          <w:rFonts w:ascii="Times New Roman" w:eastAsia="Times New Roman" w:hAnsi="Times New Roman" w:cs="Times New Roman"/>
          <w:sz w:val="24"/>
          <w:szCs w:val="24"/>
        </w:rPr>
        <w:t xml:space="preserve"> government had limited power and people be the ones with the ability to manage resources in America. This explains his dream for America to be grounded on agriculture and opposed to industry. </w:t>
      </w:r>
    </w:p>
    <w:p w:rsidR="00226E06" w:rsidRPr="0019383E" w:rsidP="0019383E" w14:paraId="01D62B6C" w14:textId="77777777">
      <w:pPr>
        <w:spacing w:after="0" w:line="480" w:lineRule="auto"/>
        <w:rPr>
          <w:rFonts w:ascii="Times New Roman" w:eastAsia="Times New Roman" w:hAnsi="Times New Roman" w:cs="Times New Roman"/>
          <w:b/>
          <w:bCs/>
          <w:sz w:val="24"/>
          <w:szCs w:val="24"/>
        </w:rPr>
      </w:pPr>
      <w:r w:rsidRPr="0019383E">
        <w:rPr>
          <w:rFonts w:ascii="Times New Roman" w:eastAsia="Times New Roman" w:hAnsi="Times New Roman" w:cs="Times New Roman"/>
          <w:b/>
          <w:bCs/>
          <w:sz w:val="24"/>
          <w:szCs w:val="24"/>
        </w:rPr>
        <w:t xml:space="preserve"> In what ways did Hamilton oppose this vision? </w:t>
      </w:r>
    </w:p>
    <w:p w:rsidR="00226E06" w:rsidRPr="0019383E" w:rsidP="0019383E" w14:paraId="104C7DAB" w14:textId="61A48A2F">
      <w:pPr>
        <w:spacing w:after="0" w:line="480" w:lineRule="auto"/>
        <w:ind w:firstLine="720"/>
        <w:rPr>
          <w:rFonts w:ascii="Times New Roman" w:eastAsia="Times New Roman" w:hAnsi="Times New Roman" w:cs="Times New Roman"/>
          <w:sz w:val="24"/>
          <w:szCs w:val="24"/>
        </w:rPr>
      </w:pPr>
      <w:r w:rsidRPr="0019383E">
        <w:rPr>
          <w:rFonts w:ascii="Times New Roman" w:eastAsia="Times New Roman" w:hAnsi="Times New Roman" w:cs="Times New Roman"/>
          <w:sz w:val="24"/>
          <w:szCs w:val="24"/>
        </w:rPr>
        <w:t>Hamilton and Je</w:t>
      </w:r>
      <w:r w:rsidRPr="0019383E">
        <w:rPr>
          <w:rFonts w:ascii="Times New Roman" w:eastAsia="Times New Roman" w:hAnsi="Times New Roman" w:cs="Times New Roman"/>
          <w:sz w:val="24"/>
          <w:szCs w:val="24"/>
        </w:rPr>
        <w:t>fferson were renowned political figures who had significant influence in American politics in the olden days. However, they had divergent views regarding visions of the American republic. Hamilton opposed Jefferson's belief in various ways. Foremost, he argu</w:t>
      </w:r>
      <w:r w:rsidRPr="0019383E">
        <w:rPr>
          <w:rFonts w:ascii="Times New Roman" w:eastAsia="Times New Roman" w:hAnsi="Times New Roman" w:cs="Times New Roman"/>
          <w:sz w:val="24"/>
          <w:szCs w:val="24"/>
        </w:rPr>
        <w:t>ed that America's success was grounded on manufacturing and commerce (Freeman, 2018). He distrusted the popular will and postulated that the federal government was responsible for wielding substantial power to spearhead a successful way out. It opposed Hamilto</w:t>
      </w:r>
      <w:r w:rsidRPr="0019383E">
        <w:rPr>
          <w:rFonts w:ascii="Times New Roman" w:eastAsia="Times New Roman" w:hAnsi="Times New Roman" w:cs="Times New Roman"/>
          <w:sz w:val="24"/>
          <w:szCs w:val="24"/>
        </w:rPr>
        <w:t xml:space="preserve">n's view that highlighted </w:t>
      </w:r>
      <w:r w:rsidRPr="0019383E">
        <w:rPr>
          <w:rFonts w:ascii="Times New Roman" w:eastAsia="Times New Roman" w:hAnsi="Times New Roman" w:cs="Times New Roman"/>
          <w:sz w:val="24"/>
          <w:szCs w:val="24"/>
        </w:rPr>
        <w:t xml:space="preserve">that people were the governors who would help improve the success of America. Hamilton was consumed with the dream of transforming agricultural America into a manufacturing society that would rival western countries such as Great </w:t>
      </w:r>
      <w:r w:rsidRPr="0019383E">
        <w:rPr>
          <w:rFonts w:ascii="Times New Roman" w:eastAsia="Times New Roman" w:hAnsi="Times New Roman" w:cs="Times New Roman"/>
          <w:sz w:val="24"/>
          <w:szCs w:val="24"/>
        </w:rPr>
        <w:t xml:space="preserve">Britain. </w:t>
      </w:r>
      <w:r w:rsidRPr="0019383E" w:rsidR="0019383E">
        <w:rPr>
          <w:rFonts w:ascii="Times New Roman" w:eastAsia="Times New Roman" w:hAnsi="Times New Roman" w:cs="Times New Roman"/>
          <w:sz w:val="24"/>
          <w:szCs w:val="24"/>
        </w:rPr>
        <w:t>Hence,</w:t>
      </w:r>
      <w:r w:rsidRPr="0019383E">
        <w:rPr>
          <w:rFonts w:ascii="Times New Roman" w:eastAsia="Times New Roman" w:hAnsi="Times New Roman" w:cs="Times New Roman"/>
          <w:sz w:val="24"/>
          <w:szCs w:val="24"/>
        </w:rPr>
        <w:t xml:space="preserve"> he sought to support his vision via westward expansion. For instance, he designed the Land Ordinance of 1784 that facilitated the integration of territories west of the Appalachian Mountains. Whereas Jefferson supported the notion that the A</w:t>
      </w:r>
      <w:r w:rsidRPr="0019383E">
        <w:rPr>
          <w:rFonts w:ascii="Times New Roman" w:eastAsia="Times New Roman" w:hAnsi="Times New Roman" w:cs="Times New Roman"/>
          <w:sz w:val="24"/>
          <w:szCs w:val="24"/>
        </w:rPr>
        <w:t xml:space="preserve">merican republic was to be a small government with a rural lifestyle, Hamilton wanted America to have a strong central government that supports American industry. Also, Hamilton drafted an economic plan to ensure a national bank is established </w:t>
      </w:r>
      <w:r w:rsidRPr="0019383E">
        <w:rPr>
          <w:rFonts w:ascii="Times New Roman" w:eastAsia="Times New Roman" w:hAnsi="Times New Roman" w:cs="Times New Roman"/>
          <w:sz w:val="24"/>
          <w:szCs w:val="24"/>
        </w:rPr>
        <w:t>in America like the one in Great Britain. The bank would help maintain public credit, consolidate the state's debts under the federal government and enact protective tariffs to promote American manufactures. Every measure that Hamilton supported only soug</w:t>
      </w:r>
      <w:r w:rsidRPr="0019383E">
        <w:rPr>
          <w:rFonts w:ascii="Times New Roman" w:eastAsia="Times New Roman" w:hAnsi="Times New Roman" w:cs="Times New Roman"/>
          <w:sz w:val="24"/>
          <w:szCs w:val="24"/>
        </w:rPr>
        <w:t>ht to strengthen the federal government at the expense of the people. Therefore, they opposed Jefferson's view that emphasized the need for people as governors. Tellingly, Jefferson advocated for an economy etched on agriculture rather than industry. Conve</w:t>
      </w:r>
      <w:r w:rsidRPr="0019383E">
        <w:rPr>
          <w:rFonts w:ascii="Times New Roman" w:eastAsia="Times New Roman" w:hAnsi="Times New Roman" w:cs="Times New Roman"/>
          <w:sz w:val="24"/>
          <w:szCs w:val="24"/>
        </w:rPr>
        <w:t xml:space="preserve">rsely, Hamilton's quest was to ensure that America's economy was built on industrial success. </w:t>
      </w:r>
    </w:p>
    <w:p w:rsidR="00226E06" w:rsidRPr="0019383E" w:rsidP="0019383E" w14:paraId="617DBBC6" w14:textId="77777777">
      <w:pPr>
        <w:spacing w:after="0" w:line="480" w:lineRule="auto"/>
        <w:rPr>
          <w:rFonts w:ascii="Times New Roman" w:eastAsia="Times New Roman" w:hAnsi="Times New Roman" w:cs="Times New Roman"/>
          <w:b/>
          <w:bCs/>
          <w:sz w:val="24"/>
          <w:szCs w:val="24"/>
        </w:rPr>
      </w:pPr>
      <w:r w:rsidRPr="0019383E">
        <w:rPr>
          <w:rFonts w:ascii="Times New Roman" w:eastAsia="Times New Roman" w:hAnsi="Times New Roman" w:cs="Times New Roman"/>
          <w:b/>
          <w:bCs/>
          <w:sz w:val="24"/>
          <w:szCs w:val="24"/>
        </w:rPr>
        <w:t>Who eventually succeeded and how?</w:t>
      </w:r>
    </w:p>
    <w:p w:rsidR="00226E06" w:rsidRPr="0019383E" w:rsidP="0019383E" w14:paraId="2F9983AE" w14:textId="6B754E44">
      <w:pPr>
        <w:spacing w:after="0" w:line="480" w:lineRule="auto"/>
        <w:ind w:firstLine="720"/>
        <w:rPr>
          <w:rFonts w:ascii="Times New Roman" w:eastAsia="Times New Roman" w:hAnsi="Times New Roman" w:cs="Times New Roman"/>
          <w:sz w:val="24"/>
          <w:szCs w:val="24"/>
        </w:rPr>
      </w:pPr>
      <w:r w:rsidRPr="0019383E">
        <w:rPr>
          <w:rFonts w:ascii="Times New Roman" w:eastAsia="Times New Roman" w:hAnsi="Times New Roman" w:cs="Times New Roman"/>
          <w:sz w:val="24"/>
          <w:szCs w:val="24"/>
        </w:rPr>
        <w:t>Alexander Hamilton and Thomas Jefferson's debacle were squared in the Compromise of 1790, and Hamilton emerged victorious (Jones,</w:t>
      </w:r>
      <w:r w:rsidRPr="0019383E">
        <w:rPr>
          <w:rFonts w:ascii="Times New Roman" w:eastAsia="Times New Roman" w:hAnsi="Times New Roman" w:cs="Times New Roman"/>
          <w:sz w:val="24"/>
          <w:szCs w:val="24"/>
        </w:rPr>
        <w:t xml:space="preserve"> 2017). He won the decision for the national government to govern as well as pay the state debts. This led to increasing support for federalism by federalists who advocated for the federal government to be provided with significant powers to ensure that va</w:t>
      </w:r>
      <w:r w:rsidRPr="0019383E">
        <w:rPr>
          <w:rFonts w:ascii="Times New Roman" w:eastAsia="Times New Roman" w:hAnsi="Times New Roman" w:cs="Times New Roman"/>
          <w:sz w:val="24"/>
          <w:szCs w:val="24"/>
        </w:rPr>
        <w:t>rious operations within America are controlled and governed by the government. The compromise allowed the passage of the Residence and Funding Acts in 1790.</w:t>
      </w:r>
      <w:r w:rsidRPr="0019383E">
        <w:rPr>
          <w:rFonts w:ascii="Times New Roman" w:eastAsia="Times New Roman" w:hAnsi="Times New Roman" w:cs="Times New Roman"/>
          <w:sz w:val="24"/>
          <w:szCs w:val="24"/>
        </w:rPr>
        <w:tab/>
      </w:r>
    </w:p>
    <w:p w:rsidR="00226E06" w:rsidRPr="0019383E" w:rsidP="0019383E" w14:paraId="2F5D8181" w14:textId="77777777">
      <w:pPr>
        <w:spacing w:after="0" w:line="480" w:lineRule="auto"/>
        <w:jc w:val="center"/>
        <w:rPr>
          <w:rFonts w:ascii="Times New Roman" w:eastAsia="Times New Roman" w:hAnsi="Times New Roman" w:cs="Times New Roman"/>
          <w:sz w:val="24"/>
          <w:szCs w:val="24"/>
        </w:rPr>
      </w:pPr>
    </w:p>
    <w:p w:rsidR="00226E06" w:rsidRPr="008C193C" w:rsidP="0019383E" w14:paraId="3BC70E16" w14:textId="67AECE09">
      <w:pPr>
        <w:spacing w:after="0" w:line="480" w:lineRule="auto"/>
        <w:jc w:val="center"/>
        <w:rPr>
          <w:rFonts w:ascii="Times New Roman" w:eastAsia="Times New Roman" w:hAnsi="Times New Roman" w:cs="Times New Roman"/>
          <w:b/>
          <w:bCs/>
          <w:sz w:val="24"/>
          <w:szCs w:val="24"/>
        </w:rPr>
      </w:pPr>
      <w:r w:rsidRPr="008C193C">
        <w:rPr>
          <w:rFonts w:ascii="Times New Roman" w:eastAsia="Times New Roman" w:hAnsi="Times New Roman" w:cs="Times New Roman"/>
          <w:b/>
          <w:bCs/>
          <w:sz w:val="24"/>
          <w:szCs w:val="24"/>
        </w:rPr>
        <w:t>References</w:t>
      </w:r>
    </w:p>
    <w:p w:rsidR="00226E06" w:rsidRPr="0019383E" w:rsidP="0019383E" w14:paraId="5E744379" w14:textId="77777777">
      <w:pPr>
        <w:spacing w:after="0" w:line="480" w:lineRule="auto"/>
        <w:ind w:left="720" w:hanging="720"/>
        <w:rPr>
          <w:rFonts w:ascii="Times New Roman" w:eastAsia="Times New Roman" w:hAnsi="Times New Roman" w:cs="Times New Roman"/>
          <w:sz w:val="24"/>
          <w:szCs w:val="24"/>
        </w:rPr>
      </w:pPr>
      <w:r w:rsidRPr="0019383E">
        <w:rPr>
          <w:rFonts w:ascii="Times New Roman" w:eastAsia="Times New Roman" w:hAnsi="Times New Roman" w:cs="Times New Roman"/>
          <w:sz w:val="24"/>
          <w:szCs w:val="24"/>
        </w:rPr>
        <w:t>Chervinsky</w:t>
      </w:r>
      <w:r w:rsidRPr="0019383E">
        <w:rPr>
          <w:rFonts w:ascii="Times New Roman" w:eastAsia="Times New Roman" w:hAnsi="Times New Roman" w:cs="Times New Roman"/>
          <w:sz w:val="24"/>
          <w:szCs w:val="24"/>
        </w:rPr>
        <w:t>, L. M. (2018). A Vision for a New Nation: Ideology and Reform in a Ti</w:t>
      </w:r>
      <w:r w:rsidRPr="0019383E">
        <w:rPr>
          <w:rFonts w:ascii="Times New Roman" w:eastAsia="Times New Roman" w:hAnsi="Times New Roman" w:cs="Times New Roman"/>
          <w:sz w:val="24"/>
          <w:szCs w:val="24"/>
        </w:rPr>
        <w:t>me of Crisis. William &amp; Mary Quarterly, 75(4), 715-721.</w:t>
      </w:r>
    </w:p>
    <w:p w:rsidR="00226E06" w:rsidRPr="0019383E" w:rsidP="0019383E" w14:paraId="2D4D5EDC" w14:textId="77777777">
      <w:pPr>
        <w:spacing w:after="0" w:line="480" w:lineRule="auto"/>
        <w:ind w:left="720" w:hanging="720"/>
        <w:rPr>
          <w:rFonts w:ascii="Times New Roman" w:eastAsia="Times New Roman" w:hAnsi="Times New Roman" w:cs="Times New Roman"/>
          <w:sz w:val="24"/>
          <w:szCs w:val="24"/>
        </w:rPr>
      </w:pPr>
      <w:r w:rsidRPr="0019383E">
        <w:rPr>
          <w:rFonts w:ascii="Times New Roman" w:eastAsia="Times New Roman" w:hAnsi="Times New Roman" w:cs="Times New Roman"/>
          <w:sz w:val="24"/>
          <w:szCs w:val="24"/>
        </w:rPr>
        <w:t>Freeman, J. B. (2018). 2.“Can We Get Back to Politics? Please?”: Hamilton’s Missing Politics in Hamilton. In Historians on Hamilton (pp. 42-57). Rutgers University Press.</w:t>
      </w:r>
    </w:p>
    <w:p w:rsidR="00226E06" w:rsidRPr="0019383E" w:rsidP="0019383E" w14:paraId="0C3CF8F7" w14:textId="77777777">
      <w:pPr>
        <w:spacing w:after="0" w:line="480" w:lineRule="auto"/>
        <w:ind w:left="720" w:hanging="720"/>
        <w:rPr>
          <w:rFonts w:ascii="Times New Roman" w:eastAsia="Times New Roman" w:hAnsi="Times New Roman" w:cs="Times New Roman"/>
          <w:sz w:val="24"/>
          <w:szCs w:val="24"/>
        </w:rPr>
      </w:pPr>
      <w:r w:rsidRPr="0019383E">
        <w:rPr>
          <w:rFonts w:ascii="Times New Roman" w:eastAsia="Times New Roman" w:hAnsi="Times New Roman" w:cs="Times New Roman"/>
          <w:sz w:val="24"/>
          <w:szCs w:val="24"/>
        </w:rPr>
        <w:t>Jones, A. (2017). The cement of O</w:t>
      </w:r>
      <w:r w:rsidRPr="0019383E">
        <w:rPr>
          <w:rFonts w:ascii="Times New Roman" w:eastAsia="Times New Roman" w:hAnsi="Times New Roman" w:cs="Times New Roman"/>
          <w:sz w:val="24"/>
          <w:szCs w:val="24"/>
        </w:rPr>
        <w:t>ur Union: Hamilton, the Treasury, and the Federalist Party.</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383E" w14:paraId="38376484" w14:textId="6D9B2D73">
    <w:pPr>
      <w:pStyle w:val="Header"/>
    </w:pPr>
    <w:r>
      <w:tab/>
    </w:r>
    <w:r>
      <w:tab/>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E06"/>
    <w:rsid w:val="0019383E"/>
    <w:rsid w:val="00226E06"/>
    <w:rsid w:val="0087313B"/>
    <w:rsid w:val="008C193C"/>
    <w:rsid w:val="00F14A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81AA3C"/>
  <w15:docId w15:val="{858FD6E3-BD67-438E-A4D6-910409D2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83E"/>
  </w:style>
  <w:style w:type="paragraph" w:styleId="Footer">
    <w:name w:val="footer"/>
    <w:basedOn w:val="Normal"/>
    <w:link w:val="FooterChar"/>
    <w:uiPriority w:val="99"/>
    <w:unhideWhenUsed/>
    <w:rsid w:val="00193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dc:creator>
  <cp:lastModifiedBy>KENNETH</cp:lastModifiedBy>
  <cp:revision>2</cp:revision>
  <dcterms:created xsi:type="dcterms:W3CDTF">2021-06-14T10:15:00Z</dcterms:created>
  <dcterms:modified xsi:type="dcterms:W3CDTF">2021-06-14T10:15:00Z</dcterms:modified>
</cp:coreProperties>
</file>